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97" w:rsidRPr="005C1197" w:rsidRDefault="005C1197" w:rsidP="005C1197">
      <w:pPr>
        <w:jc w:val="center"/>
        <w:rPr>
          <w:b/>
          <w:i/>
        </w:rPr>
      </w:pPr>
      <w:r w:rsidRPr="005C1197">
        <w:rPr>
          <w:b/>
          <w:i/>
        </w:rPr>
        <w:t xml:space="preserve">Муниципальное </w:t>
      </w:r>
      <w:proofErr w:type="spellStart"/>
      <w:r w:rsidRPr="005C1197">
        <w:rPr>
          <w:b/>
          <w:i/>
        </w:rPr>
        <w:t>казенное</w:t>
      </w:r>
      <w:proofErr w:type="spellEnd"/>
      <w:r w:rsidRPr="005C1197">
        <w:rPr>
          <w:b/>
          <w:i/>
        </w:rPr>
        <w:t xml:space="preserve"> дошкольное образовательное </w:t>
      </w:r>
      <w:proofErr w:type="spellStart"/>
      <w:r w:rsidRPr="005C1197">
        <w:rPr>
          <w:b/>
          <w:i/>
        </w:rPr>
        <w:t>учереждение</w:t>
      </w:r>
      <w:proofErr w:type="spellEnd"/>
    </w:p>
    <w:p w:rsidR="005C1197" w:rsidRPr="005C1197" w:rsidRDefault="005C1197" w:rsidP="005C1197">
      <w:pPr>
        <w:jc w:val="center"/>
        <w:rPr>
          <w:b/>
          <w:i/>
        </w:rPr>
      </w:pPr>
      <w:r w:rsidRPr="005C1197">
        <w:rPr>
          <w:b/>
          <w:i/>
        </w:rPr>
        <w:t xml:space="preserve">«Детский сад №10 </w:t>
      </w:r>
      <w:r>
        <w:rPr>
          <w:b/>
          <w:i/>
        </w:rPr>
        <w:t>«</w:t>
      </w:r>
      <w:proofErr w:type="spellStart"/>
      <w:r w:rsidRPr="005C1197">
        <w:rPr>
          <w:b/>
          <w:i/>
        </w:rPr>
        <w:t>Журавушка</w:t>
      </w:r>
      <w:proofErr w:type="spellEnd"/>
      <w:r w:rsidRPr="005C1197">
        <w:rPr>
          <w:b/>
          <w:i/>
        </w:rPr>
        <w:t>»</w:t>
      </w:r>
      <w:r>
        <w:rPr>
          <w:b/>
          <w:i/>
        </w:rPr>
        <w:t xml:space="preserve">» </w:t>
      </w:r>
      <w:r w:rsidRPr="005C1197">
        <w:rPr>
          <w:b/>
          <w:i/>
        </w:rPr>
        <w:t xml:space="preserve"> </w:t>
      </w:r>
      <w:proofErr w:type="spellStart"/>
      <w:r w:rsidRPr="005C1197">
        <w:rPr>
          <w:b/>
          <w:i/>
        </w:rPr>
        <w:t>г</w:t>
      </w:r>
      <w:proofErr w:type="gramStart"/>
      <w:r w:rsidRPr="005C1197">
        <w:rPr>
          <w:b/>
          <w:i/>
        </w:rPr>
        <w:t>.И</w:t>
      </w:r>
      <w:proofErr w:type="gramEnd"/>
      <w:r w:rsidRPr="005C1197">
        <w:rPr>
          <w:b/>
          <w:i/>
        </w:rPr>
        <w:t>збербаш</w:t>
      </w:r>
      <w:proofErr w:type="spellEnd"/>
    </w:p>
    <w:p w:rsidR="005C1197" w:rsidRDefault="005C1197" w:rsidP="005C1197">
      <w:pPr>
        <w:jc w:val="center"/>
      </w:pPr>
    </w:p>
    <w:p w:rsidR="005C1197" w:rsidRDefault="005C1197" w:rsidP="005C1197">
      <w:pPr>
        <w:jc w:val="center"/>
      </w:pPr>
    </w:p>
    <w:p w:rsidR="005C1197" w:rsidRPr="005C1197" w:rsidRDefault="005C1197" w:rsidP="005C1197">
      <w:pPr>
        <w:jc w:val="center"/>
        <w:rPr>
          <w:i/>
          <w:color w:val="4F6228" w:themeColor="accent3" w:themeShade="80"/>
          <w:sz w:val="52"/>
          <w:szCs w:val="52"/>
        </w:rPr>
      </w:pPr>
      <w:r w:rsidRPr="005C1197">
        <w:rPr>
          <w:i/>
          <w:color w:val="4F6228" w:themeColor="accent3" w:themeShade="80"/>
          <w:sz w:val="52"/>
          <w:szCs w:val="52"/>
        </w:rPr>
        <w:t xml:space="preserve">Консультация </w:t>
      </w:r>
    </w:p>
    <w:p w:rsidR="005C1197" w:rsidRPr="005C1197" w:rsidRDefault="005C1197" w:rsidP="005C1197">
      <w:pPr>
        <w:jc w:val="center"/>
        <w:rPr>
          <w:b/>
          <w:i/>
          <w:color w:val="0070C0"/>
        </w:rPr>
      </w:pPr>
      <w:r w:rsidRPr="005C1197">
        <w:rPr>
          <w:b/>
          <w:i/>
          <w:color w:val="0070C0"/>
        </w:rPr>
        <w:t>Для педагогов</w:t>
      </w:r>
    </w:p>
    <w:p w:rsidR="005C1197" w:rsidRPr="005C1197" w:rsidRDefault="005C1197" w:rsidP="005C1197">
      <w:pPr>
        <w:jc w:val="center"/>
        <w:rPr>
          <w:b/>
          <w:i/>
          <w:color w:val="0070C0"/>
        </w:rPr>
      </w:pPr>
      <w:r w:rsidRPr="005C1197">
        <w:rPr>
          <w:b/>
          <w:i/>
          <w:color w:val="0070C0"/>
        </w:rPr>
        <w:t>На тему:</w:t>
      </w:r>
    </w:p>
    <w:p w:rsidR="005C1197" w:rsidRPr="005C1197" w:rsidRDefault="005C1197" w:rsidP="005C1197">
      <w:pPr>
        <w:jc w:val="center"/>
        <w:rPr>
          <w:b/>
          <w:i/>
          <w:color w:val="FF0000"/>
          <w:sz w:val="44"/>
          <w:szCs w:val="44"/>
        </w:rPr>
      </w:pPr>
      <w:r w:rsidRPr="005C1197">
        <w:rPr>
          <w:b/>
          <w:i/>
          <w:color w:val="FF0000"/>
          <w:sz w:val="44"/>
          <w:szCs w:val="44"/>
        </w:rPr>
        <w:t>«Что мы знаем о Республике Дагестан»</w:t>
      </w:r>
    </w:p>
    <w:p w:rsidR="005C1197" w:rsidRDefault="005C1197" w:rsidP="005C11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20509" cy="4066161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3_0-770x6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062" cy="407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197" w:rsidRDefault="005C1197" w:rsidP="005C1197">
      <w:pPr>
        <w:jc w:val="center"/>
      </w:pPr>
      <w:r>
        <w:t xml:space="preserve"> </w:t>
      </w:r>
    </w:p>
    <w:p w:rsidR="005C1197" w:rsidRDefault="005C1197" w:rsidP="005C1197">
      <w:pPr>
        <w:jc w:val="center"/>
      </w:pPr>
    </w:p>
    <w:p w:rsidR="005C1197" w:rsidRDefault="005C1197" w:rsidP="005C1197">
      <w:pPr>
        <w:jc w:val="center"/>
      </w:pPr>
    </w:p>
    <w:p w:rsidR="005C1197" w:rsidRDefault="005C1197" w:rsidP="005C1197"/>
    <w:p w:rsidR="005C1197" w:rsidRDefault="005C1197" w:rsidP="005C1197">
      <w:pPr>
        <w:jc w:val="right"/>
      </w:pPr>
      <w:r>
        <w:t>Подготовила: Воспитатель первой категории Рабаданова Р.Р.</w:t>
      </w:r>
    </w:p>
    <w:p w:rsidR="005C1197" w:rsidRDefault="005C1197" w:rsidP="005C1197">
      <w:pPr>
        <w:jc w:val="center"/>
      </w:pPr>
      <w:r>
        <w:t>Январь 2021 год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Знаете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,ч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Дагестан прекрасная страна,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благословенная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для своих для своих обитателей,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грозного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для других,</w:t>
      </w: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изобилующая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богатствами </w:t>
      </w:r>
    </w:p>
    <w:p w:rsid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>,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благодара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справедивости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народа»</w:t>
      </w:r>
    </w:p>
    <w:p w:rsid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- на самом юге России. Это многое объясняет и ко многому обязывает. Объясняет, почему когда-то время летело над Дагестаном, редко тревожа горцев. Случись ураган событий, проносился он по узкой полосе между морем и горами, лишь краем задевая укрывшихся в ущельях от его волнений людей. Но потом все чаще, как водится, стали дуть ветры перемен. Бывало, чужеземцы пытались лишить Дагестан свободы. Тогда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разноплеменная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многоязыкая, но маленькая страна собиралась в кулак для отпора. Как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пришел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Чингисхан со своими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полчищами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так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ушел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Надир-шах с многотысячным войском из Персии бежал,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разбитый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наголову. Только Россия, придя поначалу с миром, ужилась здесь с вольнолюбивым народом после 25-летней войны с легендарным Шамилем.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Так было. Остался позади бурный ХХ век с его революциями и войнами. Сегодня Дагестан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устремлен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в будущее. Через его территорию проходят важнейшие железнодорожные, автомобильные, воздушные и трубопроводные маршруты федерального и международного значения, он располагает выходом к международным морским путям. И как всегда, Дагестан таков, каковы его люди. Сегодня Страна гор - так переводится на русский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название - это страна и больших возможностей. Это самая крупная республика на Северном Кавказе, она определяет собой на юге России климат общественной жизни. По территории она больше таких государств, как Бельгия, Дания, Голландия, Швейцария. В ней представлены все климатические зоны - от снежного высокогорья с вечными ледниками до золотистых песчаных пляжей Каспия, находящихся ниже уровня мирового океана. И заняты дагестанцы уже не только тем, что кормило их прежде.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Да, и сегодня пасутся на альпийских лугах отары овец, давая мясо и шерсть. И сегодня зреют в долинах бурных рек медовые абрикосовые сады, гнутся под тяжестью плодов яблони и груши, высятся вековые ореховые рощи. Непередаваемой красоты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цветет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по весне персик, а фруктовое изобилие начинает летом сочная черешня. И по-прежнему колдуют над золотом и серебром ювелиры в знаменитых дагестанских аулах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Кубачи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Гоцатль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получивших признание на международных выставках в столицах зарубежных стран, стучат молоточками мастера насечки по дереву в ауле Унцукуль, горят печи гончаров в ауле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Балхар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А разноцветье ковровщиц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Табасарана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 Дербента приобретает новые </w:t>
      </w: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краски. Как и продолжает в ауле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Рахата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жить единственное сохранившееся в стране производство косматых кавказских бурок.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Сохранять пришедшее из глубины веков искусство - долг каждого нового поколения дагестанцев. Они чтут свои традиции. У каждого дагестанского народа, число которых и их языковое разнообразие тоже многое объясняет, эти традиции свои, хотя в чем-то принципиально важном - и общие. Но почти в каждом ауле - в чем-то неуловимом -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присущи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только его жителям: в одежде, в языке, в строительстве жилья, в бытовых обрядах, даже в манере носить воду из родника там, где высоко в горах такая необходимость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сохранилась. И этим - более всего на Северном Кавказе сохранившейся стариной - Дагестан как музей под открытым небом - интересен. Это его качество привлекательно тем более на фоне реалий XXI века. Самая южная окраина России наделена им в полной мере.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Чем отличается республика от других регионов Российской Федерации? Прежде всего - многоязычием.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Ученые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до сих пор спорят, каким числом языков изъясняется здесь коренное население. Разногласия лежат в пределах от 30 и выше. Достаточно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однако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сказать, что свои газеты и радиопередачи дагестанцы читают и слушают на 14 языках: аварском, агульском, азербайджанском, даргинском, кумыкском,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лакском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лезгинском, ногайском, русском,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рутульском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табасаранском, татском, чеченском,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цахурском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Станет ли языковая мозаика дагестанской печати, республиканского эфира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более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пестрой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- будет решать парламент страны. Но и 14 государственных языков со всей соответствующей инфраструктурой, техническим оснащением, приходящиеся на почти три миллиона населения, - свидетельство уже нового времени. Естественно, что у такого числа разноязыких дагестанцев должен быть один язык общения, и, естественно, это язык русский. На всем Кавказе он чаще всего звучит именно здесь.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Отличен Дагестан и природными особенностями.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Реликтовой растительностью на высокогорном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Гунибском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плато и девственным субтропическим лесом в дельте реки Самур, самой высокой в Европе песчаной горой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Кумторкалинским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барханом и вторым в мире по глубине (после Колорадского в США)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Гимринским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каньоном, самым мощным в мире по насыщенности сероводородом и его дебиту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Талгинским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источником и большим количеством других целебных минеральных водных и грязевых месторождений, самыми крупными в стране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>, наряду с камчатскими, запасами геотермальной воды и 500-километровой полосой - от Кизляра до Дербента - песчаного морского пляжа. Все это делает республику чрезвычайно привлекательной для туризма и развития сети медицинских оздоровительных учреждений. Санатории "Дагестан", "Каспий", "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Каякент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", "Талги" уже давно </w:t>
      </w: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>приобрели популярность. С каждым годом они все более благоустраиваются, стратегия по развитию этой сферы народного хозяйства уже нацелена на строительство новых комплексов. А число туристов, отдыхающих на многочисленных базах в горах и на море, вновь стало расти после наметившейся на Кавказе политической стабилизации.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Вообще, возрождение и наращивание туристско-рекреационного потенциала является одним из приоритетных направлений развития экономики республики.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Благодаря вложениям частных инвесторов в республике в последние годы построено немало современных гостиниц, среди которых "Президент", "Центральная", "Махачкала", "Садко", "Затерянный замок", туристические комплексы "Пляжный отель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Джами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", "Взморье", "Оазис", "Шахристан", работает горнолыжная база "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Чиндирчеро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".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Разнообразие прекрасных ландшафтов, памятников истории и природы,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теплое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море, ионизированный воздух и, конечно, неповторимая самобытная культура и искусство народов Дагестана делает республику привлекательной для внутреннего и международного туризма и для всех, кто пожелает поправить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свое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здоровье.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К дагестанским приоритетам относятся богатства Каспия: рыба и икра осетровых пород, его нефтяные и газовые месторождения.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Знамениты коньяки и вина, питаемые самыми большими в России (наряду с кубанскими) виноградными плантациями.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Начиная с 30-х годов и по сию пору продукция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, а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в последние годы и Дербентского коньячных комбинатов регулярно получает награды на международных конкурсах. В Дагестане сооружена и самая мощная (один миллион киловатт) на Северном Кавказе гидроэлектростанция с уникальной высотной арочной плотиной (таких в мире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всего четыре)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А всего на реке Сулак и других горных реках, которыми так богата республика, возводится целый каскад электростанций: завершается строительство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Ирганайской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ГЭС (800 тысяч киловатт), сооружена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Гунибская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ГЭС, строятся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Гоцатлинская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Ахтынская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. Возрождаются после сумбура перестройки машиностроение и приборостроение,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легкая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 пищевая промышленность, возникают новые предприятия, выпускающие продукцию по самым современным технологиям, - пластиковые трубы, стеклянную тару, комплектующие для автопрома, химические удобрения... Экономика республики представляет собой многоотраслевое хозяйство с аграрно-индустриальной специализацией, но пока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с достаточно большим незадействованным природно-климатическим и кадровым потенциалом. Поэтому в ней продолжает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сохраняться высокий уровень безработицы. Уровень средней заработной платы населения пока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ниже среднероссийского.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Однако наряду с отмеченными выше приоритетами хорошую перспективу для экономического роста обещает то, что международный аэропорт, торговый, рыбный, нефтеналивной порты на Каспии вместе с железной дорогой, связывающей страну с Закавказьем и Ираном, делают столицу республики Махачкалу крупнейшим транспортным узлом на юге России. </w:t>
      </w: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>А также то обстоятельство, что и государственный, и педагогический, и технический университеты, медицинская и сельскохозяйственная академии, Институт народного хозяйства, 27 средних учебных заведений государственной системы, множество учебных заведений, действующих на коммерческой основе, и венчающий всю эту структуру Дагестанский научный центр Российской академии наук сделали Дагестан, его столицу кузницей высокообразованных специалистов во многих областях науки и производства.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В республике работают около 300 докторов и более 1700 кандидатов наук.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>Кстати, в последние годы, надо заметить, несмотря на общий экономический кризис, валовой региональный продукт в Дагестане вырос почти в 2 раза, промышленное производство - в 2,2 раза, а валовая продукция сельского хозяйства - в 1,3 раза. Доходы консолидированного бюджета республики увеличились более чем в 3 раза. Выросли за это время и показатели, характеризующие уровень жизни населения. Номинальная среднемесячная заработная плата одного работника увеличилась в 2,5 раза, а уровень безработицы в соответствии с методологией МОТ снизился с 22,3 до 13,2 процента экономически активного населения. Уровень бедности же населения в Дагестане уменьшился более чем в 2 раза. Эти успехи связаны и с укреплением стабильности в общественной жизни, поскольку непрекращающиеся эксцессы криминального характера, судя по всему, идут на спад. Большую положительную роль играет и тесное взаимодействие, высокий уровень взаимопонимания руководства республики с федеральной властью.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А вот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интересные цифры: в Дагестане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издается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свыше 100 газет, из них более 20 - республиканских, несколько журналов, работают 15 музеев, 7 национальных драматических театров, родился недавно свой театр оперы и балета, использующий творческие силы республиканской филармонии и Государственного ансамбля танца "Лезгинка", объездившего со своими гастролями множество стран Европы, Азии и Америки.</w:t>
      </w:r>
      <w:proofErr w:type="gramEnd"/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Каждый уголок Земли и любой страны отличен чем-то от других. Но среди особых примет Дагестана есть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одна, которая его выделяет. Это спортивные достижения дагестанцев. Небольшая по олимпийским меркам республика дала уже более десяти олимпийских чемпионов. 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lastRenderedPageBreak/>
        <w:t>призеров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Олимпийских игр, чемпионов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призеров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первенств мира и Европы среди взрослых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молодежи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даже сосчитать сложно. Самые популярные в республике виды спорта - вольная и классическая борьба, различные виды восточных единоборств, бокс. Были победители в фехтовании, появились успехи в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легкой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атлетике, у всех на слуху игра футбольного клуба "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Анжи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" в высшем дивизионе первенства страны по футболу,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участие в розыгрыше Кубка УЕФА среди команд континента.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197">
        <w:rPr>
          <w:rFonts w:ascii="Times New Roman" w:hAnsi="Times New Roman" w:cs="Times New Roman"/>
          <w:b/>
          <w:sz w:val="28"/>
          <w:szCs w:val="28"/>
        </w:rPr>
        <w:t xml:space="preserve">Самое главное, чем замечательна, чем неповторима каждая страна, конечно же -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люди: политики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ученые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>, землепашцы, садоводы и животноводы, писатели и артисты, спортсмены, мастера необычных профессий, присущих только их родному краю.</w:t>
      </w:r>
      <w:proofErr w:type="gram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Многих из них, самых известных в Дагестане, хочется назвать здесь, но всех не перечислить. Но одно имя, хорошо известное всей стране, достойно представляет Дагестан на просторах России и за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пределами. Это имя замечательного поэта Расула Гамзатова. Его книга "Мой Дагестан" рассказала миру о Стране гор 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людях поэтическим словом.</w:t>
      </w:r>
    </w:p>
    <w:p w:rsidR="005C1197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AEA" w:rsidRPr="005C1197" w:rsidRDefault="005C1197" w:rsidP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197">
        <w:rPr>
          <w:rFonts w:ascii="Times New Roman" w:hAnsi="Times New Roman" w:cs="Times New Roman"/>
          <w:b/>
          <w:sz w:val="28"/>
          <w:szCs w:val="28"/>
        </w:rPr>
        <w:t xml:space="preserve">Время бежит, с каждым годом ускоряя свой бег - такое впечатление оставляет наступившее третье тысячелетие. Сегодня бег дагестанского времени ускоряется вместе со всей страной. Положение республики на юге России не только объясняет нынешний ритм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жизни, но и обязывает дагестанцев увеличивать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темп. А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еще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положение южного форпоста страны требует понимания и тесного взаимодействия республики со всеми </w:t>
      </w:r>
      <w:proofErr w:type="spellStart"/>
      <w:r w:rsidRPr="005C1197">
        <w:rPr>
          <w:rFonts w:ascii="Times New Roman" w:hAnsi="Times New Roman" w:cs="Times New Roman"/>
          <w:b/>
          <w:sz w:val="28"/>
          <w:szCs w:val="28"/>
        </w:rPr>
        <w:t>ее</w:t>
      </w:r>
      <w:proofErr w:type="spellEnd"/>
      <w:r w:rsidRPr="005C1197">
        <w:rPr>
          <w:rFonts w:ascii="Times New Roman" w:hAnsi="Times New Roman" w:cs="Times New Roman"/>
          <w:b/>
          <w:sz w:val="28"/>
          <w:szCs w:val="28"/>
        </w:rPr>
        <w:t xml:space="preserve"> регионами.</w:t>
      </w:r>
    </w:p>
    <w:p w:rsidR="005C1197" w:rsidRPr="005C1197" w:rsidRDefault="005C1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1197" w:rsidRPr="005C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97"/>
    <w:rsid w:val="005C1197"/>
    <w:rsid w:val="007A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1768</Words>
  <Characters>10080</Characters>
  <Application>Microsoft Office Word</Application>
  <DocSecurity>0</DocSecurity>
  <Lines>84</Lines>
  <Paragraphs>23</Paragraphs>
  <ScaleCrop>false</ScaleCrop>
  <Company/>
  <LinksUpToDate>false</LinksUpToDate>
  <CharactersWithSpaces>11825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2021-01-11T15:18:00Z</dcterms:created>
  <dcterms:modified xsi:type="dcterms:W3CDTF">2021-01-11T15:28:00Z</dcterms:modified>
</cp:coreProperties>
</file>