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7" w:rsidRPr="005C1197" w:rsidRDefault="005C1197" w:rsidP="005C1197">
      <w:pPr>
        <w:jc w:val="center"/>
        <w:rPr>
          <w:b/>
          <w:i/>
        </w:rPr>
      </w:pPr>
      <w:r w:rsidRPr="005C1197">
        <w:rPr>
          <w:b/>
          <w:i/>
        </w:rPr>
        <w:t xml:space="preserve">Муниципальное </w:t>
      </w:r>
      <w:proofErr w:type="spellStart"/>
      <w:r w:rsidRPr="005C1197">
        <w:rPr>
          <w:b/>
          <w:i/>
        </w:rPr>
        <w:t>казенное</w:t>
      </w:r>
      <w:proofErr w:type="spellEnd"/>
      <w:r w:rsidRPr="005C1197">
        <w:rPr>
          <w:b/>
          <w:i/>
        </w:rPr>
        <w:t xml:space="preserve"> дошкольное образовательное </w:t>
      </w:r>
      <w:proofErr w:type="spellStart"/>
      <w:r w:rsidRPr="005C1197">
        <w:rPr>
          <w:b/>
          <w:i/>
        </w:rPr>
        <w:t>учереждение</w:t>
      </w:r>
      <w:proofErr w:type="spellEnd"/>
    </w:p>
    <w:p w:rsidR="005C1197" w:rsidRPr="005C1197" w:rsidRDefault="005C1197" w:rsidP="005C1197">
      <w:pPr>
        <w:jc w:val="center"/>
        <w:rPr>
          <w:b/>
          <w:i/>
        </w:rPr>
      </w:pPr>
      <w:r w:rsidRPr="005C1197">
        <w:rPr>
          <w:b/>
          <w:i/>
        </w:rPr>
        <w:t xml:space="preserve">«Детский сад №10 </w:t>
      </w:r>
      <w:r>
        <w:rPr>
          <w:b/>
          <w:i/>
        </w:rPr>
        <w:t>«</w:t>
      </w:r>
      <w:proofErr w:type="spellStart"/>
      <w:r w:rsidRPr="005C1197">
        <w:rPr>
          <w:b/>
          <w:i/>
        </w:rPr>
        <w:t>Журавушка</w:t>
      </w:r>
      <w:proofErr w:type="spellEnd"/>
      <w:r w:rsidRPr="005C1197">
        <w:rPr>
          <w:b/>
          <w:i/>
        </w:rPr>
        <w:t>»</w:t>
      </w:r>
      <w:r>
        <w:rPr>
          <w:b/>
          <w:i/>
        </w:rPr>
        <w:t xml:space="preserve">» </w:t>
      </w:r>
      <w:r w:rsidRPr="005C1197">
        <w:rPr>
          <w:b/>
          <w:i/>
        </w:rPr>
        <w:t xml:space="preserve"> </w:t>
      </w:r>
      <w:proofErr w:type="spellStart"/>
      <w:r w:rsidRPr="005C1197">
        <w:rPr>
          <w:b/>
          <w:i/>
        </w:rPr>
        <w:t>г</w:t>
      </w:r>
      <w:proofErr w:type="gramStart"/>
      <w:r w:rsidRPr="005C1197">
        <w:rPr>
          <w:b/>
          <w:i/>
        </w:rPr>
        <w:t>.И</w:t>
      </w:r>
      <w:proofErr w:type="gramEnd"/>
      <w:r w:rsidRPr="005C1197">
        <w:rPr>
          <w:b/>
          <w:i/>
        </w:rPr>
        <w:t>збербаш</w:t>
      </w:r>
      <w:proofErr w:type="spellEnd"/>
    </w:p>
    <w:p w:rsidR="005C1197" w:rsidRDefault="005C1197" w:rsidP="005C1197">
      <w:pPr>
        <w:jc w:val="center"/>
      </w:pPr>
    </w:p>
    <w:p w:rsidR="005C1197" w:rsidRDefault="005C1197" w:rsidP="005C1197">
      <w:pPr>
        <w:jc w:val="center"/>
      </w:pPr>
    </w:p>
    <w:p w:rsidR="005C1197" w:rsidRPr="005C1197" w:rsidRDefault="005C1197" w:rsidP="005C1197">
      <w:pPr>
        <w:jc w:val="center"/>
        <w:rPr>
          <w:i/>
          <w:color w:val="4F6228" w:themeColor="accent3" w:themeShade="80"/>
          <w:sz w:val="52"/>
          <w:szCs w:val="52"/>
        </w:rPr>
      </w:pPr>
      <w:r w:rsidRPr="005C1197">
        <w:rPr>
          <w:i/>
          <w:color w:val="4F6228" w:themeColor="accent3" w:themeShade="80"/>
          <w:sz w:val="52"/>
          <w:szCs w:val="52"/>
        </w:rPr>
        <w:t xml:space="preserve">Консультация </w:t>
      </w:r>
    </w:p>
    <w:p w:rsidR="005C1197" w:rsidRPr="005C1197" w:rsidRDefault="005C1197" w:rsidP="005C1197">
      <w:pPr>
        <w:jc w:val="center"/>
        <w:rPr>
          <w:b/>
          <w:i/>
          <w:color w:val="0070C0"/>
        </w:rPr>
      </w:pPr>
      <w:r w:rsidRPr="005C1197">
        <w:rPr>
          <w:b/>
          <w:i/>
          <w:color w:val="0070C0"/>
        </w:rPr>
        <w:t>Для педагогов</w:t>
      </w:r>
    </w:p>
    <w:p w:rsidR="005C1197" w:rsidRPr="005C1197" w:rsidRDefault="005C1197" w:rsidP="005C1197">
      <w:pPr>
        <w:jc w:val="center"/>
        <w:rPr>
          <w:b/>
          <w:i/>
          <w:color w:val="0070C0"/>
        </w:rPr>
      </w:pPr>
      <w:r w:rsidRPr="005C1197">
        <w:rPr>
          <w:b/>
          <w:i/>
          <w:color w:val="0070C0"/>
        </w:rPr>
        <w:t>На тему:</w:t>
      </w:r>
    </w:p>
    <w:p w:rsidR="005C1197" w:rsidRPr="005C1197" w:rsidRDefault="005C1197" w:rsidP="005C1197">
      <w:pPr>
        <w:jc w:val="center"/>
        <w:rPr>
          <w:b/>
          <w:i/>
          <w:color w:val="FF0000"/>
          <w:sz w:val="44"/>
          <w:szCs w:val="44"/>
        </w:rPr>
      </w:pPr>
      <w:r w:rsidRPr="005C1197">
        <w:rPr>
          <w:b/>
          <w:i/>
          <w:color w:val="FF0000"/>
          <w:sz w:val="44"/>
          <w:szCs w:val="44"/>
        </w:rPr>
        <w:t>«Что мы знаем о Республике Дагестан»</w:t>
      </w:r>
    </w:p>
    <w:p w:rsidR="005C1197" w:rsidRDefault="005C1197" w:rsidP="005C119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20509" cy="4066161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_0-770x6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062" cy="407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197" w:rsidRDefault="005C1197" w:rsidP="005C1197">
      <w:pPr>
        <w:jc w:val="center"/>
      </w:pPr>
      <w:r>
        <w:t xml:space="preserve"> </w:t>
      </w:r>
    </w:p>
    <w:p w:rsidR="005C1197" w:rsidRDefault="005C1197" w:rsidP="005C1197">
      <w:pPr>
        <w:jc w:val="center"/>
      </w:pPr>
    </w:p>
    <w:p w:rsidR="005C1197" w:rsidRDefault="005C1197" w:rsidP="005C1197">
      <w:pPr>
        <w:jc w:val="center"/>
      </w:pPr>
    </w:p>
    <w:p w:rsidR="005C1197" w:rsidRDefault="005C1197" w:rsidP="005C1197"/>
    <w:p w:rsidR="005C1197" w:rsidRDefault="005C1197" w:rsidP="005C1197">
      <w:pPr>
        <w:jc w:val="right"/>
      </w:pPr>
      <w:r>
        <w:t>Подготовила: Воспитатель первой категории Рабаданова Р.Р.</w:t>
      </w:r>
    </w:p>
    <w:p w:rsidR="005C1197" w:rsidRDefault="005C1197" w:rsidP="005C1197">
      <w:pPr>
        <w:jc w:val="center"/>
      </w:pPr>
      <w:r>
        <w:t>Январь 2021 год</w:t>
      </w:r>
    </w:p>
    <w:p w:rsidR="005C1197" w:rsidRPr="005C1197" w:rsidRDefault="005C1197" w:rsidP="005C11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Знаете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,ч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>то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Дагестан прекрасная страна,</w:t>
      </w:r>
    </w:p>
    <w:p w:rsidR="005C1197" w:rsidRPr="005C1197" w:rsidRDefault="005C1197" w:rsidP="005C11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благословенная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для своих для своих обитателей,</w:t>
      </w:r>
    </w:p>
    <w:p w:rsidR="005C1197" w:rsidRPr="005C1197" w:rsidRDefault="005C1197" w:rsidP="005C11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грозного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для других,</w:t>
      </w:r>
    </w:p>
    <w:p w:rsidR="005C1197" w:rsidRPr="005C1197" w:rsidRDefault="005C1197" w:rsidP="005C11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изобилующая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богатствами </w:t>
      </w:r>
    </w:p>
    <w:p w:rsidR="005C1197" w:rsidRDefault="005C1197" w:rsidP="005C11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благодара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справедивости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народа»</w:t>
      </w:r>
    </w:p>
    <w:p w:rsidR="005C1197" w:rsidRDefault="005C1197" w:rsidP="005C11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- на самом юге России. Это многое объясняет и ко многому обязывает. Объясняет, почему когда-то время летело над Дагестаном, редко тревожа горцев. Случись ураган событий, проносился он по узкой полосе между морем и горами, лишь краем задевая укрывшихся в ущельях от его волнений людей. Но потом все чаще, как водится, стали дуть ветры перемен. Бывало, чужеземцы пытались лишить Дагестан свободы. Тогда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разноплеменная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, многоязыкая, но маленькая страна собиралась в кулак для отпора. Как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пришел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Чингисхан со своими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полчищами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, так и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ушел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. Надир-шах с многотысячным войском из Персии бежал,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разбитый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наголову. Только Россия, придя поначалу с миром, ужилась здесь с вольнолюбивым народом после 25-летней войны с легендарным Шамилем.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Так было. Остался позади бурный ХХ век с его революциями и войнами. Сегодня Дагестан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устремлен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в будущее. Через его территорию проходят важнейшие железнодорожные, автомобильные, воздушные и трубопроводные маршруты федерального и международного значения, он располагает выходом к международным морским путям. И как всегда, Дагестан таков, каковы его люди. Сегодня Страна гор - так переводится на русский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название - это страна и больших возможностей. Это самая крупная республика на Северном Кавказе, она определяет собой на юге России климат общественной жизни. По территории она больше таких государств, как Бельгия, Дания, Голландия, Швейцария. В ней представлены все климатические зоны - от снежного высокогорья с вечными ледниками до золотистых песчаных пляжей Каспия, находящихся ниже уровня мирового океана. И заняты дагестанцы уже не только тем, что кормило их прежде.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Да, и сегодня пасутся на альпийских лугах отары овец, давая мясо и шерсть. И сегодня зреют в долинах бурных рек медовые абрикосовые сады, гнутся под тяжестью плодов яблони и груши, высятся вековые ореховые рощи. Непередаваемой красоты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цветет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по весне персик, а фруктовое изобилие начинает летом сочная черешня. И по-прежнему колдуют над золотом и серебром ювелиры в знаменитых дагестанских аулах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Кубачи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Гоцатль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, получивших признание на международных выставках в столицах зарубежных стран, стучат молоточками мастера насечки по дереву в ауле Унцукуль, горят печи гончаров в ауле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Балхар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. А разноцветье ковровщиц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Табасарана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и Дербента приобретает новые </w:t>
      </w:r>
      <w:r w:rsidRPr="005C11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краски. Как и продолжает в ауле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Рахата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жить единственное сохранившееся в стране производство косматых кавказских бурок.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Сохранять пришедшее из глубины веков искусство - долг каждого нового поколения дагестанцев. Они чтут свои традиции. У каждого дагестанского народа, число которых и их языковое разнообразие тоже многое объясняет, эти традиции свои, хотя в чем-то принципиально важном - и общие. Но почти в каждом ауле - в чем-то неуловимом -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присущи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только его жителям: в одежде, в языке, в строительстве жилья, в бытовых обрядах, даже в манере носить воду из родника там, где высоко в горах такая необходимость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еще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сохранилась. И этим - более всего на Северном Кавказе сохранившейся стариной - Дагестан как музей под открытым небом - интересен. Это его качество привлекательно тем более на фоне реалий XXI века. Самая южная окраина России наделена им в полной мере.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Чем отличается республика от других регионов Российской Федерации? Прежде всего - многоязычием.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Ученые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до сих пор спорят, каким числом языков изъясняется здесь коренное население. Разногласия лежат в пределах от 30 и выше. Достаточно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однако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сказать, что свои газеты и радиопередачи дагестанцы читают и слушают на 14 языках: аварском, агульском, азербайджанском, даргинском, кумыкском,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лакском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, лезгинском, ногайском, русском,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рутульском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, табасаранском, татском, чеченском,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цахурском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. Станет ли языковая мозаика дагестанской печати, республиканского эфира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еще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более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пестрой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- будет решать парламент страны. Но и 14 государственных языков со всей соответствующей инфраструктурой, техническим оснащением, приходящиеся на почти три миллиона населения, - свидетельство уже нового времени. Естественно, что у такого числа разноязыких дагестанцев должен быть один язык общения, и, естественно, это язык русский. На всем Кавказе он чаще всего звучит именно здесь.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Отличен Дагестан и природными особенностями.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 xml:space="preserve">Реликтовой растительностью на высокогорном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Гунибском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плато и девственным субтропическим лесом в дельте реки Самур, самой высокой в Европе песчаной горой -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Кумторкалинским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барханом и вторым в мире по глубине (после Колорадского в США)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Гимринским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каньоном, самым мощным в мире по насыщенности сероводородом и его дебиту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Талгинским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источником и большим количеством других целебных минеральных водных и грязевых месторождений, самыми крупными в стране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>, наряду с камчатскими, запасами геотермальной воды и 500-километровой полосой - от Кизляра до Дербента - песчаного морского пляжа. Все это делает республику чрезвычайно привлекательной для туризма и развития сети медицинских оздоровительных учреждений. Санатории "Дагестан", "Каспий", "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Каякент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", "Талги" уже давно </w:t>
      </w:r>
      <w:r w:rsidRPr="005C1197">
        <w:rPr>
          <w:rFonts w:ascii="Times New Roman" w:hAnsi="Times New Roman" w:cs="Times New Roman"/>
          <w:b/>
          <w:sz w:val="28"/>
          <w:szCs w:val="28"/>
        </w:rPr>
        <w:lastRenderedPageBreak/>
        <w:t>приобрели популярность. С каждым годом они все более благоустраиваются, стратегия по развитию этой сферы народного хозяйства уже нацелена на строительство новых комплексов. А число туристов, отдыхающих на многочисленных базах в горах и на море, вновь стало расти после наметившейся на Кавказе политической стабилизации.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Вообще, возрождение и наращивание туристско-рекреационного потенциала является одним из приоритетных направлений развития экономики республики.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 xml:space="preserve">Благодаря вложениям частных инвесторов в республике в последние годы построено немало современных гостиниц, среди которых "Президент", "Центральная", "Махачкала", "Садко", "Затерянный замок", туристические комплексы "Пляжный отель -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Джами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>", "Взморье", "Оазис", "Шахристан", работает горнолыжная база "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Чиндирчеро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>".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Разнообразие прекрасных ландшафтов, памятников истории и природы,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теплое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море, ионизированный воздух и, конечно, неповторимая самобытная культура и искусство народов Дагестана делает республику привлекательной для внутреннего и международного туризма и для всех, кто пожелает поправить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свое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здоровье.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К дагестанским приоритетам относятся богатства Каспия: рыба и икра осетровых пород, его нефтяные и газовые месторождения.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Знамениты коньяки и вина, питаемые самыми большими в России (наряду с кубанскими) виноградными плантациями.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 xml:space="preserve">Начиная с 30-х годов и по сию пору продукция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>, а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в последние годы и Дербентского коньячных комбинатов регулярно получает награды на международных конкурсах. В Дагестане сооружена и самая мощная (один миллион киловатт) на Северном Кавказе гидроэлектростанция с уникальной высотной арочной плотиной (таких в мире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еще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всего четыре) -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Чиркейская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. А всего на реке Сулак и других горных реках, которыми так богата республика, возводится целый каскад электростанций: завершается строительство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Ирганайской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ГЭС (800 тысяч киловатт), сооружена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Гунибская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ГЭС, строятся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Гоцатлинская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Ахтынская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. Возрождаются после сумбура перестройки машиностроение и приборостроение,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легкая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и пищевая промышленность, возникают новые предприятия, выпускающие продукцию по самым современным технологиям, - пластиковые трубы, стеклянную тару, комплектующие для автопрома, химические удобрения... Экономика республики представляет собой многоотраслевое хозяйство с аграрно-индустриальной специализацией, но пока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еще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с достаточно большим незадействованным природно-климатическим и кадровым потенциалом. Поэтому в ней продолжает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еще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сохраняться высокий уровень безработицы. Уровень средней заработной платы населения пока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еще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ниже среднероссийского.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Однако наряду с отмеченными выше приоритетами хорошую перспективу для экономического роста обещает то, что международный аэропорт, торговый, рыбный, нефтеналивной порты на Каспии вместе с железной дорогой, связывающей страну с Закавказьем и Ираном, делают столицу республики Махачкалу крупнейшим транспортным узлом на юге России.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А также то обстоятельство, что и государственный, и педагогический, и технический университеты, медицинская и сельскохозяйственная академии, Институт народного хозяйства, 27 средних учебных заведений государственной системы, множество учебных заведений, действующих на коммерческой основе, и венчающий всю эту структуру Дагестанский научный центр Российской академии наук сделали Дагестан, его столицу кузницей высокообразованных специалистов во многих областях науки и производства.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В республике работают около 300 докторов и более 1700 кандидатов наук.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>Кстати, в последние годы, надо заметить, несмотря на общий экономический кризис, валовой региональный продукт в Дагестане вырос почти в 2 раза, промышленное производство - в 2,2 раза, а валовая продукция сельского хозяйства - в 1,3 раза. Доходы консолидированного бюджета республики увеличились более чем в 3 раза. Выросли за это время и показатели, характеризующие уровень жизни населения. Номинальная среднемесячная заработная плата одного работника увеличилась в 2,5 раза, а уровень безработицы в соответствии с методологией МОТ снизился с 22,3 до 13,2 процента экономически активного населения. Уровень бедности же населения в Дагестане уменьшился более чем в 2 раза. Эти успехи связаны и с укреплением стабильности в общественной жизни, поскольку непрекращающиеся эксцессы криминального характера, судя по всему, идут на спад. Большую положительную роль играет и тесное взаимодействие, высокий уровень взаимопонимания руководства республики с федеральной властью.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 xml:space="preserve">А вот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еще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интересные цифры: в Дагестане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издается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свыше 100 газет, из них более 20 - республиканских, несколько журналов, работают 15 музеев, 7 национальных драматических театров, родился недавно свой театр оперы и балета, использующий творческие силы республиканской филармонии и Государственного ансамбля танца "Лезгинка", объездившего со своими гастролями множество стран Европы, Азии и Америки.</w:t>
      </w:r>
      <w:proofErr w:type="gramEnd"/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Каждый уголок Земли и любой страны отличен чем-то от других. Но среди особых примет Дагестана есть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еще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одна, которая его выделяет. Это спортивные достижения дагестанцев. Небольшая по олимпийским меркам республика дала уже более десяти олимпийских чемпионов. А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lastRenderedPageBreak/>
        <w:t>призеров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Олимпийских игр, чемпионов и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призеров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первенств мира и Европы среди взрослых и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молодежи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даже сосчитать сложно. Самые популярные в республике виды спорта - вольная и классическая борьба, различные виды восточных единоборств, бокс. Были победители в фехтовании, появились успехи в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легкой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атлетике, у всех на слуху игра футбольного клуба "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Анжи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" в высшем дивизионе первенства страны по футболу,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участие в розыгрыше Кубка УЕФА среди команд континента.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 xml:space="preserve">Самое главное, чем замечательна, чем неповторима каждая страна, конечно же -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люди: политики и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ученые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>, землепашцы, садоводы и животноводы, писатели и артисты, спортсмены, мастера необычных профессий, присущих только их родному краю.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Многих из них, самых известных в Дагестане, хочется назвать здесь, но всех не перечислить. Но одно имя, хорошо известное всей стране, достойно представляет Дагестан на просторах России и за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пределами. Это имя замечательного поэта Расула Гамзатова. Его книга "Мой Дагестан" рассказала миру о Стране гор и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людях поэтическим словом.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AEA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Время бежит, с каждым годом ускоряя свой бег - такое впечатление оставляет наступившее третье тысячелетие. Сегодня бег дагестанского времени ускоряется вместе со всей страной. Положение республики на юге России не только объясняет нынешний ритм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жизни, но и обязывает дагестанцев увеличивать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темп. А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еще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положение южного форпоста страны требует понимания и тесного взаимодействия республики со всеми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ее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регионами.</w:t>
      </w:r>
    </w:p>
    <w:p w:rsidR="005C1197" w:rsidRPr="005C1197" w:rsidRDefault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1197" w:rsidRPr="005C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97"/>
    <w:rsid w:val="005C1197"/>
    <w:rsid w:val="007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1768</Words>
  <Characters>10080</Characters>
  <Application>Microsoft Office Word</Application>
  <DocSecurity>0</DocSecurity>
  <Lines>84</Lines>
  <Paragraphs>23</Paragraphs>
  <ScaleCrop>false</ScaleCrop>
  <Company/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КАМИЛЬ</cp:lastModifiedBy>
  <cp:revision>2</cp:revision>
  <dcterms:created xsi:type="dcterms:W3CDTF">2021-01-11T15:18:00Z</dcterms:created>
  <dcterms:modified xsi:type="dcterms:W3CDTF">2021-01-11T15:28:00Z</dcterms:modified>
</cp:coreProperties>
</file>